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7"/>
        <w:gridCol w:w="3062"/>
        <w:gridCol w:w="2164"/>
      </w:tblGrid>
      <w:tr>
        <w:trPr>
          <w:trHeight w:val="632" w:hRule="atLeast"/>
          <w:cantSplit w:val="false"/>
        </w:trPr>
        <w:tc>
          <w:tcPr>
            <w:tcW w:w="4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3960" w:leader="none"/>
              </w:tabs>
              <w:spacing w:lineRule="auto" w:line="360"/>
              <w:ind w:left="-81" w:right="0" w:hanging="0"/>
              <w:jc w:val="left"/>
              <w:rPr>
                <w:i w:val="false"/>
                <w:iCs w:val="false"/>
                <w:sz w:val="28"/>
                <w:szCs w:val="28"/>
              </w:rPr>
            </w:pPr>
            <w:r>
              <w:rPr>
                <w:i w:val="false"/>
                <w:iCs w:val="false"/>
                <w:sz w:val="28"/>
                <w:szCs w:val="28"/>
              </w:rPr>
              <w:t>Übersicht Prüfungsthemen</w:t>
              <w:drawing>
                <wp:anchor behindDoc="0" distT="0" distB="0" distL="0" distR="0" simplePos="0" locked="0" layoutInCell="1" allowOverlap="1" relativeHeight="1">
                  <wp:simplePos x="0" y="0"/>
                  <wp:positionH relativeFrom="column">
                    <wp:posOffset>8625840</wp:posOffset>
                  </wp:positionH>
                  <wp:positionV relativeFrom="paragraph">
                    <wp:posOffset>510540</wp:posOffset>
                  </wp:positionV>
                  <wp:extent cx="1276985" cy="625475"/>
                  <wp:effectExtent l="0" t="0" r="0" b="0"/>
                  <wp:wrapSquare wrapText="largest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tabs>
                <w:tab w:val="left" w:pos="3960" w:leader="none"/>
              </w:tabs>
              <w:spacing w:lineRule="auto" w:line="360"/>
              <w:ind w:left="-81" w:right="0" w:hanging="0"/>
              <w:jc w:val="both"/>
              <w:rPr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mündliche Prüfung</w:t>
            </w:r>
          </w:p>
          <w:p>
            <w:pPr>
              <w:pStyle w:val="Normal"/>
              <w:tabs>
                <w:tab w:val="left" w:pos="3960" w:leader="none"/>
              </w:tabs>
              <w:spacing w:lineRule="auto" w:line="360"/>
              <w:ind w:left="-81" w:right="0" w:hanging="0"/>
              <w:jc w:val="both"/>
              <w:rPr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Prüfling: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i w:val="false"/>
                <w:iCs w:val="false"/>
                <w:sz w:val="28"/>
                <w:szCs w:val="28"/>
              </w:rPr>
            </w:pPr>
            <w:r>
              <w:rPr>
                <w:i w:val="false"/>
                <w:iCs w:val="false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Prüfungstermin: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i w:val="false"/>
                <w:iCs w:val="false"/>
                <w:sz w:val="28"/>
                <w:szCs w:val="28"/>
              </w:rPr>
            </w:pPr>
            <w:r>
              <w:rPr>
                <w:i w:val="false"/>
                <w:iCs w:val="false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i w:val="false"/>
                <w:iCs w:val="false"/>
                <w:sz w:val="20"/>
                <w:szCs w:val="20"/>
                <w:lang w:val="fr-FR"/>
              </w:rPr>
            </w:pPr>
            <w:r>
              <w:rPr>
                <w:i w:val="false"/>
                <w:iCs w:val="false"/>
                <w:sz w:val="20"/>
                <w:szCs w:val="20"/>
                <w:lang w:val="fr-FR"/>
              </w:rPr>
              <w:t>Datum:</w:t>
            </w:r>
          </w:p>
        </w:tc>
      </w:tr>
    </w:tbl>
    <w:p>
      <w:pPr>
        <w:pStyle w:val="Normal"/>
        <w:shd w:fill="FFFFFF" w:val="clear"/>
        <w:spacing w:lineRule="auto" w:line="360" w:before="0" w:after="57"/>
        <w:jc w:val="left"/>
        <w:rPr>
          <w:b w:val="false"/>
          <w:bCs w:val="false"/>
          <w:i w:val="false"/>
          <w:iCs w:val="false"/>
          <w:sz w:val="16"/>
          <w:szCs w:val="16"/>
        </w:rPr>
      </w:pPr>
      <w:r>
        <w:rPr>
          <w:b w:val="false"/>
          <w:bCs w:val="false"/>
          <w:i w:val="false"/>
          <w:iCs w:val="false"/>
          <w:sz w:val="16"/>
          <w:szCs w:val="16"/>
        </w:rPr>
      </w:r>
    </w:p>
    <w:p>
      <w:pPr>
        <w:pStyle w:val="Normal"/>
        <w:shd w:fill="EEEEEE" w:val="clear"/>
        <w:spacing w:lineRule="auto" w:line="360" w:before="0" w:after="57"/>
        <w:jc w:val="left"/>
        <w:rPr>
          <w:b w:val="false"/>
          <w:bCs w:val="false"/>
          <w:i w:val="false"/>
          <w:iCs w:val="false"/>
          <w:sz w:val="16"/>
          <w:szCs w:val="16"/>
        </w:rPr>
      </w:pPr>
      <w:r>
        <w:rPr>
          <w:b w:val="false"/>
          <w:bCs w:val="false"/>
          <w:i w:val="false"/>
          <w:iCs w:val="false"/>
          <w:sz w:val="16"/>
          <w:szCs w:val="16"/>
        </w:rPr>
        <w:t>§ 20 Mündliche Prüfung (1) Die mündliche Prüfung umfasst für das Lehramt (…) an berufsbildenden Schulen:</w:t>
      </w:r>
    </w:p>
    <w:p>
      <w:pPr>
        <w:pStyle w:val="Normal"/>
        <w:shd w:fill="EEEEEE" w:val="clear"/>
        <w:spacing w:lineRule="auto" w:line="360" w:before="0" w:after="57"/>
        <w:jc w:val="left"/>
        <w:rPr>
          <w:b w:val="false"/>
          <w:bCs w:val="false"/>
          <w:i w:val="false"/>
          <w:iCs w:val="false"/>
          <w:sz w:val="16"/>
          <w:szCs w:val="16"/>
        </w:rPr>
      </w:pPr>
      <w:r>
        <w:rPr>
          <w:b w:val="false"/>
          <w:bCs w:val="false"/>
          <w:i w:val="false"/>
          <w:iCs w:val="false"/>
          <w:sz w:val="16"/>
          <w:szCs w:val="16"/>
        </w:rPr>
        <w:t>a) eine Teilprüfung in einem der beiden Ausbildungsfächer mit einer Präsentation eines eigenen fachbezogenen Unterrichtsvorhabens auf der Basis einer eigenen unterrichtspraktischen Erprobung sowie in der Didaktik und der Methodik des Prüfungsfaches,</w:t>
      </w:r>
    </w:p>
    <w:p>
      <w:pPr>
        <w:pStyle w:val="Normal"/>
        <w:shd w:fill="EEEEEE" w:val="clear"/>
        <w:spacing w:lineRule="auto" w:line="360" w:before="0" w:after="57"/>
        <w:jc w:val="left"/>
        <w:rPr>
          <w:b w:val="false"/>
          <w:bCs w:val="false"/>
          <w:i w:val="false"/>
          <w:iCs w:val="false"/>
          <w:sz w:val="16"/>
          <w:szCs w:val="16"/>
        </w:rPr>
      </w:pPr>
      <w:r>
        <w:rPr>
          <w:b w:val="false"/>
          <w:bCs w:val="false"/>
          <w:i w:val="false"/>
          <w:iCs w:val="false"/>
          <w:sz w:val="16"/>
          <w:szCs w:val="16"/>
        </w:rPr>
        <w:t>b) eine Teilprüfung im anderen Prüfungsfach in der Didaktik und der Methodik des Faches,</w:t>
      </w:r>
    </w:p>
    <w:p>
      <w:pPr>
        <w:pStyle w:val="Normal"/>
        <w:shd w:fill="EEEEEE" w:val="clear"/>
        <w:spacing w:lineRule="auto" w:line="360" w:before="0" w:after="57"/>
        <w:jc w:val="left"/>
        <w:rPr>
          <w:b w:val="false"/>
          <w:bCs w:val="false"/>
          <w:i w:val="false"/>
          <w:iCs w:val="false"/>
          <w:sz w:val="16"/>
          <w:szCs w:val="16"/>
        </w:rPr>
      </w:pPr>
      <w:r>
        <w:rPr>
          <w:b w:val="false"/>
          <w:bCs w:val="false"/>
          <w:i w:val="false"/>
          <w:iCs w:val="false"/>
          <w:sz w:val="16"/>
          <w:szCs w:val="16"/>
        </w:rPr>
        <w:t>c) eine Teilprüfung über die praktische Umsetzung bildungswissenschaftlicher Aspekte sowie über Schulrecht und Beamtenrecht,</w:t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36"/>
        <w:gridCol w:w="3911"/>
        <w:gridCol w:w="962"/>
        <w:gridCol w:w="3750"/>
        <w:gridCol w:w="962"/>
        <w:gridCol w:w="3686"/>
        <w:gridCol w:w="967"/>
      </w:tblGrid>
      <w:tr>
        <w:trPr>
          <w:cantSplit w:val="false"/>
        </w:trPr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 xml:space="preserve">Präsentationsprüfung </w:t>
            </w:r>
            <w:r>
              <w:rPr>
                <w:sz w:val="20"/>
                <w:szCs w:val="20"/>
              </w:rPr>
              <w:t>Fach: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 1-5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Fach: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 1-5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>BP</w:t>
            </w: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 1-5</w:t>
            </w:r>
          </w:p>
        </w:tc>
      </w:tr>
      <w:tr>
        <w:trPr>
          <w:cantSplit w:val="false"/>
        </w:trPr>
        <w:tc>
          <w:tcPr>
            <w:tcW w:w="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  <w:t>1</w:t>
            </w:r>
          </w:p>
        </w:tc>
        <w:tc>
          <w:tcPr>
            <w:tcW w:w="39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9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7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9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  <w:t>2</w:t>
            </w:r>
          </w:p>
        </w:tc>
        <w:tc>
          <w:tcPr>
            <w:tcW w:w="39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9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7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9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  <w:t>3</w:t>
            </w:r>
          </w:p>
        </w:tc>
        <w:tc>
          <w:tcPr>
            <w:tcW w:w="39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9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7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9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  <w:t>4</w:t>
            </w:r>
          </w:p>
        </w:tc>
        <w:tc>
          <w:tcPr>
            <w:tcW w:w="39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9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7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9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  <w:t>5</w:t>
            </w:r>
          </w:p>
        </w:tc>
        <w:tc>
          <w:tcPr>
            <w:tcW w:w="39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9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7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9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</w:tbl>
    <w:p>
      <w:pPr>
        <w:pStyle w:val="Normal"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57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134" w:right="1134" w:header="1134" w:top="1283" w:footer="3" w:bottom="64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ndale Sans">
    <w:altName w:val="Trebuchet"/>
    <w:charset w:val="01"/>
    <w:family w:val="swiss"/>
    <w:pitch w:val="variable"/>
  </w:font>
  <w:font w:name="Andale Sans">
    <w:altName w:val="Trebuchet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uzeile"/>
      <w:spacing w:lineRule="atLeast" w:line="200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Fuzeile"/>
      <w:spacing w:lineRule="atLeast" w:line="200"/>
      <w:rPr>
        <w:sz w:val="18"/>
        <w:szCs w:val="18"/>
        <w:lang w:val="zxx"/>
      </w:rPr>
    </w:pPr>
    <w:r>
      <w:rPr>
        <w:sz w:val="18"/>
        <w:szCs w:val="18"/>
        <w:lang w:val="zxx"/>
      </w:rPr>
      <w:pict>
        <v:group id="shape_0" style="position:absolute;margin-left:-70.3pt;margin-top:1.7pt;width:784pt;height:12.8pt" coordorigin="-1406,34" coordsize="15680,256">
          <v:rect id="shape_0" fillcolor="#cccccd" stroked="f" style="position:absolute;left:-1406;top:34;width:13498;height:255">
            <v:wrap v:type="none"/>
            <v:fill type="solid" color2="#333332" detectmouseclick="t"/>
            <v:stroke color="#3465a4" joinstyle="round" endcap="flat"/>
          </v:rect>
          <v:rect id="shape_0" fillcolor="maroon" stroked="f" style="position:absolute;left:9769;top:34;width:4504;height:255">
            <v:wrap v:type="none"/>
            <v:fill type="solid" color2="#7fffff" detectmouseclick="t"/>
            <v:stroke color="#3465a4" joinstyle="round" endcap="flat"/>
          </v:rect>
        </v:group>
      </w:pict>
    </w:r>
  </w:p>
  <w:p>
    <w:pPr>
      <w:pStyle w:val="Fuzeile"/>
      <w:spacing w:lineRule="atLeast" w:line="200"/>
      <w:rPr>
        <w:sz w:val="18"/>
        <w:szCs w:val="18"/>
        <w:lang w:val="zxx"/>
      </w:rPr>
    </w:pPr>
    <w:r>
      <w:rPr>
        <w:sz w:val="18"/>
        <w:szCs w:val="18"/>
        <w:lang w:val="zx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left" w:pos="3960" w:leader="none"/>
      </w:tabs>
      <w:spacing w:lineRule="auto" w:line="276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bidi w:val="0"/>
      <w:jc w:val="left"/>
    </w:pPr>
    <w:rPr>
      <w:rFonts w:ascii="Arial" w:hAnsi="Arial" w:eastAsia="Times New Roman" w:cs="Arial"/>
      <w:color w:val="00000A"/>
      <w:sz w:val="24"/>
      <w:szCs w:val="24"/>
      <w:lang w:val="de-DE" w:eastAsia="zh-CN" w:bidi="ar-SA"/>
    </w:rPr>
  </w:style>
  <w:style w:type="paragraph" w:styleId="Berschrift1">
    <w:name w:val="Überschrift 1"/>
    <w:basedOn w:val="Normal"/>
    <w:next w:val="Normal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Berschrift3">
    <w:name w:val="Überschrift 3"/>
    <w:basedOn w:val="Berschrift"/>
    <w:pPr>
      <w:ind w:left="0" w:right="0" w:hanging="0"/>
    </w:pPr>
    <w:rPr>
      <w:rFonts w:ascii="Liberation Serif;Times New Roman" w:hAnsi="Liberation Serif;Times New Roman" w:eastAsia="Droid Sans Fallback" w:cs="FreeSans"/>
      <w:b/>
      <w:bCs/>
      <w:sz w:val="28"/>
      <w:szCs w:val="28"/>
    </w:rPr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AbsatzStandardschriftart1">
    <w:name w:val="Absatz-Standardschriftart1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8Num1z0">
    <w:name w:val="WW8Num1z0"/>
    <w:rPr>
      <w:rFonts w:ascii="Arial" w:hAnsi="Arial" w:eastAsia="Times New Roman" w:cs="Aria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1z3">
    <w:name w:val="WW8Num1z3"/>
    <w:rPr>
      <w:rFonts w:ascii="Symbol" w:hAnsi="Symbol" w:cs="Symbol"/>
    </w:rPr>
  </w:style>
  <w:style w:type="character" w:styleId="WWAbsatzStandardschriftart11111">
    <w:name w:val="WW-Absatz-Standardschriftart11111"/>
    <w:rPr/>
  </w:style>
  <w:style w:type="character" w:styleId="Buchtitel">
    <w:name w:val="Buchtitel"/>
    <w:basedOn w:val="WWAbsatzStandardschriftart11111"/>
    <w:rPr>
      <w:b/>
      <w:bCs/>
      <w:smallCaps/>
      <w:spacing w:val="5"/>
    </w:rPr>
  </w:style>
  <w:style w:type="character" w:styleId="Internetlink">
    <w:name w:val="Internetlink"/>
    <w:basedOn w:val="WWAbsatzStandardschriftart11111"/>
    <w:rPr>
      <w:color w:val="0000FF"/>
      <w:u w:val="single"/>
      <w:lang w:val="zxx" w:eastAsia="zxx" w:bidi="zxx"/>
    </w:rPr>
  </w:style>
  <w:style w:type="character" w:styleId="Berschrift1Zchn">
    <w:name w:val="Überschrift 1 Zchn"/>
    <w:basedOn w:val="WWAbsatzStandardschriftart11111"/>
    <w:rPr>
      <w:rFonts w:ascii="Cambria" w:hAnsi="Cambria" w:eastAsia="Times New Roman" w:cs="Times New Roman"/>
      <w:b/>
      <w:bCs/>
      <w:sz w:val="32"/>
      <w:szCs w:val="32"/>
    </w:rPr>
  </w:style>
  <w:style w:type="character" w:styleId="Aufzhlungszeichen">
    <w:name w:val="Aufzählungszeichen"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Andale Sans;Trebuchet" w:hAnsi="Andale Sans;Trebuchet" w:eastAsia="Albany AMT;Arial" w:cs="Albany AMT;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Andale Sans;Trebuchet" w:hAnsi="Andale Sans;Trebuchet" w:cs="Andale Sans;Trebuchet"/>
      <w:sz w:val="24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ascii="Andale Sans;Trebuchet" w:hAnsi="Andale Sans;Trebuchet" w:cs="Andale Sans;Trebuchet"/>
      <w:sz w:val="24"/>
    </w:rPr>
  </w:style>
  <w:style w:type="paragraph" w:styleId="Beschriftung1">
    <w:name w:val="Beschriftung1"/>
    <w:basedOn w:val="Normal"/>
    <w:pPr>
      <w:suppressLineNumbers/>
      <w:spacing w:before="120" w:after="120"/>
    </w:pPr>
    <w:rPr>
      <w:rFonts w:ascii="Andale Sans;Trebuchet" w:hAnsi="Andale Sans;Trebuchet" w:cs="Andale Sans;Trebuchet"/>
      <w:i/>
      <w:iCs/>
      <w:sz w:val="24"/>
      <w:szCs w:val="24"/>
    </w:rPr>
  </w:style>
  <w:style w:type="paragraph" w:styleId="Kopfzeile">
    <w:name w:val="Kopfzeil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abellenInhalt">
    <w:name w:val="Tabellen Inhalt"/>
    <w:basedOn w:val="Normal"/>
    <w:pPr>
      <w:suppressLineNumbers/>
    </w:pPr>
    <w:rPr/>
  </w:style>
  <w:style w:type="paragraph" w:styleId="Tabellenberschrift">
    <w:name w:val="Tabellen Überschrift"/>
    <w:basedOn w:val="TabellenInhalt"/>
    <w:pPr>
      <w:suppressLineNumbers/>
      <w:jc w:val="center"/>
    </w:pPr>
    <w:rPr>
      <w:b/>
      <w:bCs/>
    </w:rPr>
  </w:style>
  <w:style w:type="paragraph" w:styleId="Sprechblasentext">
    <w:name w:val="Sprechblasentext"/>
    <w:basedOn w:val="Normal"/>
    <w:pPr/>
    <w:rPr>
      <w:rFonts w:ascii="Tahoma" w:hAnsi="Tahoma" w:cs="Tahoma"/>
      <w:sz w:val="16"/>
      <w:szCs w:val="16"/>
    </w:rPr>
  </w:style>
  <w:style w:type="paragraph" w:styleId="Anrede2">
    <w:name w:val="Anrede2"/>
    <w:basedOn w:val="Normal"/>
    <w:next w:val="Normal"/>
    <w:pPr>
      <w:spacing w:lineRule="exact" w:line="360" w:before="0" w:after="240"/>
    </w:pPr>
    <w:rPr>
      <w:rFonts w:ascii="Arial" w:hAnsi="Arial" w:cs="Arial"/>
    </w:rPr>
  </w:style>
  <w:style w:type="paragraph" w:styleId="HorizontaleLinie">
    <w:name w:val="Horizontale Linie"/>
    <w:basedOn w:val="Normal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19188</TotalTime>
  <Application>LibreOffice/4.2.3.3$Linux_X86_64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2010-09-14T08:27:00Z</dcterms:created>
  <dc:creator>Müller</dc:creator>
  <dc:language>de-DE</dc:language>
  <cp:lastPrinted>2014-06-16T09:42:32Z</cp:lastPrinted>
  <dcterms:modified xsi:type="dcterms:W3CDTF">2014-06-16T09:47:05Z</dcterms:modified>
  <cp:revision>76</cp:revision>
  <dc:title>Formulieren Sie die Zielperspektiven aus der Fragestellung</dc:title>
</cp:coreProperties>
</file>