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881"/>
      </w:tblGrid>
      <w:tr w:rsidR="00CF1DC8" w:rsidRPr="00FB31C0" w:rsidTr="00FB31C0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F1DC8" w:rsidRPr="00FB31C0" w:rsidRDefault="00CF1DC8" w:rsidP="00FB31C0">
            <w:pPr>
              <w:spacing w:after="0" w:line="240" w:lineRule="auto"/>
              <w:rPr>
                <w:sz w:val="32"/>
                <w:szCs w:val="32"/>
              </w:rPr>
            </w:pPr>
            <w:r w:rsidRPr="00FB31C0">
              <w:rPr>
                <w:sz w:val="32"/>
                <w:szCs w:val="32"/>
              </w:rPr>
              <w:t>Kriterien zum Gespräch über den Ausbildungsstand §13(4) LVO</w:t>
            </w:r>
            <w:r w:rsidR="00403827" w:rsidRPr="00FB31C0">
              <w:rPr>
                <w:sz w:val="32"/>
                <w:szCs w:val="32"/>
              </w:rPr>
              <w:t xml:space="preserve">  (Beratungsgespräch im Team)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DC8" w:rsidRPr="00FB31C0" w:rsidRDefault="00885C86" w:rsidP="00FB31C0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Formblatt EB</w:t>
            </w:r>
          </w:p>
          <w:p w:rsidR="00CF1DC8" w:rsidRPr="00FB31C0" w:rsidRDefault="00403827" w:rsidP="00FB31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31C0">
              <w:rPr>
                <w:rFonts w:eastAsia="Times New Roman" w:cs="Calibri"/>
                <w:b/>
                <w:sz w:val="28"/>
                <w:szCs w:val="28"/>
              </w:rPr>
              <w:t>BG</w:t>
            </w:r>
          </w:p>
        </w:tc>
      </w:tr>
    </w:tbl>
    <w:p w:rsidR="00CF1DC8" w:rsidRPr="001F5AC7" w:rsidRDefault="00CF1DC8" w:rsidP="00ED0054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684"/>
        <w:gridCol w:w="2769"/>
        <w:gridCol w:w="1068"/>
        <w:gridCol w:w="850"/>
        <w:gridCol w:w="851"/>
      </w:tblGrid>
      <w:tr w:rsidR="00CF1DC8" w:rsidRPr="00FB31C0" w:rsidTr="00FB31C0">
        <w:tc>
          <w:tcPr>
            <w:tcW w:w="6521" w:type="dxa"/>
            <w:gridSpan w:val="3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LAA-Name:</w:t>
            </w:r>
          </w:p>
          <w:p w:rsidR="00CF1DC8" w:rsidRPr="00FB31C0" w:rsidRDefault="00DD7393" w:rsidP="00884632">
            <w:pPr>
              <w:pStyle w:val="KeinLeerraum"/>
              <w:rPr>
                <w:rFonts w:cs="Calibri"/>
                <w:b/>
                <w:color w:val="595959"/>
                <w:sz w:val="24"/>
                <w:szCs w:val="24"/>
              </w:rPr>
            </w:pPr>
            <w:r w:rsidRPr="00FB31C0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rPr>
                <w:b/>
                <w:sz w:val="24"/>
                <w:szCs w:val="24"/>
              </w:rPr>
              <w:instrText xml:space="preserve"> FORMTEXT </w:instrText>
            </w:r>
            <w:r w:rsidRPr="00FB31C0">
              <w:rPr>
                <w:b/>
                <w:sz w:val="24"/>
                <w:szCs w:val="24"/>
              </w:rPr>
            </w:r>
            <w:r w:rsidRPr="00FB31C0">
              <w:rPr>
                <w:b/>
                <w:sz w:val="24"/>
                <w:szCs w:val="24"/>
              </w:rPr>
              <w:fldChar w:fldCharType="separate"/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Pr="00FB31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CF1DC8" w:rsidRPr="00FB31C0" w:rsidRDefault="00CF1DC8" w:rsidP="00CF1DC8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 1:</w:t>
            </w:r>
          </w:p>
          <w:p w:rsidR="00CF1DC8" w:rsidRPr="00FB31C0" w:rsidRDefault="00DD7393" w:rsidP="00FB31C0">
            <w:pPr>
              <w:pStyle w:val="KeinLeerraum"/>
              <w:jc w:val="center"/>
              <w:rPr>
                <w:rFonts w:cs="Calibri"/>
                <w:color w:val="595959"/>
                <w:sz w:val="28"/>
                <w:szCs w:val="28"/>
              </w:rPr>
            </w:pPr>
            <w:r w:rsidRPr="00FB31C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rPr>
                <w:sz w:val="24"/>
                <w:szCs w:val="24"/>
              </w:rPr>
              <w:instrText xml:space="preserve"> FORMTEXT </w:instrText>
            </w:r>
            <w:r w:rsidRPr="00FB31C0">
              <w:rPr>
                <w:sz w:val="24"/>
                <w:szCs w:val="24"/>
              </w:rPr>
            </w:r>
            <w:r w:rsidRPr="00FB31C0">
              <w:rPr>
                <w:sz w:val="24"/>
                <w:szCs w:val="24"/>
              </w:rPr>
              <w:fldChar w:fldCharType="separate"/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Pr="00FB31C0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 2:</w:t>
            </w:r>
          </w:p>
          <w:p w:rsidR="00CF1DC8" w:rsidRPr="00FB31C0" w:rsidRDefault="00DD7393" w:rsidP="00FB31C0">
            <w:pPr>
              <w:pStyle w:val="KeinLeerraum"/>
              <w:jc w:val="center"/>
              <w:rPr>
                <w:rFonts w:cs="Calibri"/>
                <w:sz w:val="28"/>
                <w:szCs w:val="28"/>
              </w:rPr>
            </w:pPr>
            <w:r w:rsidRPr="00FB31C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rPr>
                <w:sz w:val="24"/>
                <w:szCs w:val="24"/>
              </w:rPr>
              <w:instrText xml:space="preserve"> FORMTEXT </w:instrText>
            </w:r>
            <w:r w:rsidRPr="00FB31C0">
              <w:rPr>
                <w:sz w:val="24"/>
                <w:szCs w:val="24"/>
              </w:rPr>
            </w:r>
            <w:r w:rsidRPr="00FB31C0">
              <w:rPr>
                <w:sz w:val="24"/>
                <w:szCs w:val="24"/>
              </w:rPr>
              <w:fldChar w:fldCharType="separate"/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Pr="00FB31C0">
              <w:rPr>
                <w:sz w:val="24"/>
                <w:szCs w:val="24"/>
              </w:rPr>
              <w:fldChar w:fldCharType="end"/>
            </w:r>
          </w:p>
        </w:tc>
      </w:tr>
      <w:tr w:rsidR="00CF1DC8" w:rsidRPr="00FB31C0" w:rsidTr="00FB31C0">
        <w:tc>
          <w:tcPr>
            <w:tcW w:w="2684" w:type="dxa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Fachleiter GB:</w:t>
            </w:r>
          </w:p>
          <w:p w:rsidR="00CF1DC8" w:rsidRPr="00FB31C0" w:rsidRDefault="00DD7393" w:rsidP="00884632">
            <w:pPr>
              <w:pStyle w:val="KeinLeerraum"/>
              <w:rPr>
                <w:rFonts w:cs="Calibri"/>
              </w:rPr>
            </w:pPr>
            <w:r w:rsidRPr="00FB31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instrText xml:space="preserve"> FORMTEXT </w:instrText>
            </w:r>
            <w:r w:rsidRPr="00FB31C0">
              <w:fldChar w:fldCharType="separate"/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Pr="00FB31C0">
              <w:fldChar w:fldCharType="end"/>
            </w:r>
          </w:p>
        </w:tc>
        <w:tc>
          <w:tcPr>
            <w:tcW w:w="2769" w:type="dxa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Fachleiter Fach:</w:t>
            </w:r>
          </w:p>
          <w:p w:rsidR="00CF1DC8" w:rsidRPr="00FB31C0" w:rsidRDefault="00DD7393" w:rsidP="00884632">
            <w:pPr>
              <w:pStyle w:val="KeinLeerraum"/>
              <w:rPr>
                <w:rFonts w:cs="Calibri"/>
              </w:rPr>
            </w:pPr>
            <w:r w:rsidRPr="00FB31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instrText xml:space="preserve"> FORMTEXT </w:instrText>
            </w:r>
            <w:r w:rsidRPr="00FB31C0">
              <w:fldChar w:fldCharType="separate"/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Pr="00FB31C0">
              <w:fldChar w:fldCharType="end"/>
            </w:r>
          </w:p>
        </w:tc>
        <w:tc>
          <w:tcPr>
            <w:tcW w:w="2769" w:type="dxa"/>
            <w:gridSpan w:val="3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Fachleiter BS:</w:t>
            </w:r>
          </w:p>
          <w:p w:rsidR="00CF1DC8" w:rsidRPr="00FB31C0" w:rsidRDefault="00DD7393" w:rsidP="00884632">
            <w:pPr>
              <w:pStyle w:val="KeinLeerraum"/>
              <w:rPr>
                <w:rFonts w:cs="Calibri"/>
              </w:rPr>
            </w:pPr>
            <w:r w:rsidRPr="00FB31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instrText xml:space="preserve"> FORMTEXT </w:instrText>
            </w:r>
            <w:r w:rsidRPr="00FB31C0">
              <w:fldChar w:fldCharType="separate"/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Pr="00FB31C0">
              <w:fldChar w:fldCharType="end"/>
            </w:r>
          </w:p>
        </w:tc>
      </w:tr>
    </w:tbl>
    <w:p w:rsidR="00DE2282" w:rsidRPr="00DE2282" w:rsidRDefault="00DE2282" w:rsidP="003927D3">
      <w:pPr>
        <w:spacing w:after="0"/>
        <w:rPr>
          <w:rFonts w:cs="Calibri"/>
          <w:sz w:val="16"/>
          <w:szCs w:val="16"/>
        </w:rPr>
      </w:pPr>
    </w:p>
    <w:p w:rsidR="00FD3310" w:rsidRPr="003927D3" w:rsidRDefault="00D16625" w:rsidP="003927D3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 </w:t>
      </w:r>
      <w:r w:rsidR="003927D3" w:rsidRPr="003927D3">
        <w:rPr>
          <w:rFonts w:cs="Calibri"/>
          <w:sz w:val="28"/>
          <w:szCs w:val="28"/>
        </w:rPr>
        <w:t>LVO §1 Anwendungsbereich, Zweck des Vorbereitungsdienstes</w:t>
      </w:r>
    </w:p>
    <w:tbl>
      <w:tblPr>
        <w:tblW w:w="8222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055"/>
        <w:gridCol w:w="2056"/>
        <w:gridCol w:w="2055"/>
        <w:gridCol w:w="2056"/>
      </w:tblGrid>
      <w:tr w:rsidR="00E179DA" w:rsidRPr="00FB31C0" w:rsidTr="00FB31C0">
        <w:tc>
          <w:tcPr>
            <w:tcW w:w="2055" w:type="dxa"/>
          </w:tcPr>
          <w:p w:rsidR="00E179DA" w:rsidRPr="00FB31C0" w:rsidRDefault="00E179DA" w:rsidP="00FB31C0">
            <w:pPr>
              <w:spacing w:after="0" w:line="240" w:lineRule="auto"/>
              <w:rPr>
                <w:b/>
              </w:rPr>
            </w:pPr>
            <w:r w:rsidRPr="00FB31C0">
              <w:rPr>
                <w:b/>
              </w:rPr>
              <w:t>selbstständiges Arbeiten</w:t>
            </w:r>
          </w:p>
        </w:tc>
        <w:tc>
          <w:tcPr>
            <w:tcW w:w="2056" w:type="dxa"/>
          </w:tcPr>
          <w:p w:rsidR="00E179DA" w:rsidRPr="00FB31C0" w:rsidRDefault="00E179DA" w:rsidP="00FB31C0">
            <w:pPr>
              <w:spacing w:after="0" w:line="240" w:lineRule="auto"/>
              <w:rPr>
                <w:b/>
              </w:rPr>
            </w:pPr>
            <w:r w:rsidRPr="00FB31C0">
              <w:rPr>
                <w:b/>
              </w:rPr>
              <w:t>Reflexions-kompetenz</w:t>
            </w:r>
          </w:p>
        </w:tc>
        <w:tc>
          <w:tcPr>
            <w:tcW w:w="2055" w:type="dxa"/>
          </w:tcPr>
          <w:p w:rsidR="00E179DA" w:rsidRPr="00FB31C0" w:rsidRDefault="00E179DA" w:rsidP="00FB31C0">
            <w:pPr>
              <w:spacing w:after="0"/>
              <w:rPr>
                <w:b/>
              </w:rPr>
            </w:pPr>
            <w:r w:rsidRPr="00FB31C0">
              <w:rPr>
                <w:b/>
              </w:rPr>
              <w:t>Kooperations-kompetenz</w:t>
            </w:r>
          </w:p>
        </w:tc>
        <w:tc>
          <w:tcPr>
            <w:tcW w:w="2056" w:type="dxa"/>
          </w:tcPr>
          <w:p w:rsidR="00E179DA" w:rsidRPr="00FB31C0" w:rsidRDefault="00E179DA" w:rsidP="00FB31C0">
            <w:pPr>
              <w:spacing w:after="0" w:line="240" w:lineRule="auto"/>
              <w:rPr>
                <w:b/>
              </w:rPr>
            </w:pPr>
            <w:r w:rsidRPr="00FB31C0">
              <w:rPr>
                <w:b/>
              </w:rPr>
              <w:t>Innovations-bereitschaft</w:t>
            </w:r>
          </w:p>
        </w:tc>
      </w:tr>
      <w:tr w:rsidR="00221534" w:rsidRPr="00FB31C0" w:rsidTr="00FB31C0">
        <w:tc>
          <w:tcPr>
            <w:tcW w:w="2055" w:type="dxa"/>
          </w:tcPr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Ziel der Ausbildung</w:t>
            </w:r>
          </w:p>
        </w:tc>
        <w:tc>
          <w:tcPr>
            <w:tcW w:w="2056" w:type="dxa"/>
          </w:tcPr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Übereinstimmung von Eigen- und Fremdwahrnehmung</w:t>
            </w:r>
          </w:p>
        </w:tc>
        <w:tc>
          <w:tcPr>
            <w:tcW w:w="2055" w:type="dxa"/>
          </w:tcPr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 xml:space="preserve">sich in bestehende Systeme </w:t>
            </w:r>
          </w:p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a) einfügen  b) einbringen</w:t>
            </w:r>
          </w:p>
        </w:tc>
        <w:tc>
          <w:tcPr>
            <w:tcW w:w="2056" w:type="dxa"/>
          </w:tcPr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Fortschreiten in der Ausbildung</w:t>
            </w:r>
          </w:p>
        </w:tc>
      </w:tr>
    </w:tbl>
    <w:p w:rsidR="00DE2282" w:rsidRPr="00DE2282" w:rsidRDefault="00DE2282" w:rsidP="00DE2282">
      <w:pPr>
        <w:spacing w:after="0"/>
        <w:rPr>
          <w:rFonts w:cs="Calibri"/>
          <w:sz w:val="16"/>
          <w:szCs w:val="16"/>
        </w:rPr>
      </w:pPr>
    </w:p>
    <w:p w:rsidR="003927D3" w:rsidRDefault="00B272D3" w:rsidP="00DE2282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D16625">
        <w:rPr>
          <w:rFonts w:cs="Calibri"/>
          <w:sz w:val="28"/>
          <w:szCs w:val="28"/>
        </w:rPr>
        <w:t xml:space="preserve">.  </w:t>
      </w:r>
      <w:r w:rsidR="003927D3">
        <w:rPr>
          <w:rFonts w:cs="Calibri"/>
          <w:sz w:val="28"/>
          <w:szCs w:val="28"/>
        </w:rPr>
        <w:t>Ausbild</w:t>
      </w:r>
      <w:r w:rsidR="003927D3" w:rsidRPr="003927D3">
        <w:rPr>
          <w:rFonts w:cs="Calibri"/>
          <w:sz w:val="28"/>
          <w:szCs w:val="28"/>
        </w:rPr>
        <w:t>ungsmodule</w:t>
      </w:r>
    </w:p>
    <w:tbl>
      <w:tblPr>
        <w:tblW w:w="0" w:type="auto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/>
      </w:tblPr>
      <w:tblGrid>
        <w:gridCol w:w="1644"/>
        <w:gridCol w:w="1644"/>
        <w:gridCol w:w="1645"/>
        <w:gridCol w:w="1644"/>
        <w:gridCol w:w="1645"/>
      </w:tblGrid>
      <w:tr w:rsidR="00B272D3" w:rsidRPr="00FB31C0" w:rsidTr="00FB31C0">
        <w:trPr>
          <w:trHeight w:val="293"/>
        </w:trPr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1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2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3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4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5</w:t>
            </w:r>
          </w:p>
        </w:tc>
      </w:tr>
      <w:tr w:rsidR="00B272D3" w:rsidRPr="00FB31C0" w:rsidTr="00FB31C0">
        <w:trPr>
          <w:trHeight w:val="510"/>
        </w:trPr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Schule und Beruf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Sozialisation, Erziehung, Bildung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Kommunikation und Interaktion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Unterricht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Diagnose, Beratung und Beurteilung</w:t>
            </w:r>
          </w:p>
        </w:tc>
      </w:tr>
      <w:tr w:rsidR="00B272D3" w:rsidRPr="00FB31C0" w:rsidTr="00FB31C0">
        <w:trPr>
          <w:trHeight w:val="725"/>
        </w:trPr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Die … beruflichen Aufgaben auf dem Hintergrund fachlicher, fachdidaktischer und pädagogischer Orientierungen mit wachsender Professio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nalität erfüllen.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Die eigene Fachlichkeit … selbständig weiterentwickeln.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Sozialisationsbedingungen und Beziehungs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geflechte in den Lebenswelten wahr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nehmen, wissenschaft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lich und literaturgelei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tet hinterfragen und Konsequenzen für den Fachunterricht und die dortigen Erzieh</w:t>
            </w:r>
            <w:r w:rsidR="00ED0054" w:rsidRPr="00FB31C0">
              <w:rPr>
                <w:sz w:val="16"/>
                <w:szCs w:val="16"/>
              </w:rPr>
              <w:t>ungs-</w:t>
            </w:r>
            <w:r w:rsidRPr="00FB31C0">
              <w:rPr>
                <w:sz w:val="16"/>
                <w:szCs w:val="16"/>
              </w:rPr>
              <w:t>prozesse ableiten.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Erziehung auf der Grundlage von Bildungsaufträgen und Erkennt</w:t>
            </w:r>
            <w:r w:rsidR="00ED0054" w:rsidRPr="00FB31C0">
              <w:rPr>
                <w:sz w:val="16"/>
                <w:szCs w:val="16"/>
              </w:rPr>
              <w:t>nissen aus den Bildungswissen</w:t>
            </w:r>
            <w:r w:rsidRPr="00FB31C0">
              <w:rPr>
                <w:sz w:val="16"/>
                <w:szCs w:val="16"/>
              </w:rPr>
              <w:t>schaften systematisch gestalten.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Professionelle Grund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haltungen nach fach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lichen Erfordernissen mit kritischer Distanz zur eigenen Person realisieren.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Fachlich eingebettet als professionelle Lehr-kräfte im Bereich Kommunikation und Interaktion kompetent agieren.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Lernprozesse planen und gestalten</w:t>
            </w:r>
            <w:r w:rsidR="00ED0054" w:rsidRPr="00FB31C0">
              <w:rPr>
                <w:sz w:val="16"/>
                <w:szCs w:val="16"/>
              </w:rPr>
              <w:t>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Die Komplexität unterrichtlicher Situationen</w:t>
            </w:r>
            <w:r w:rsidR="00ED0054" w:rsidRPr="00FB31C0">
              <w:rPr>
                <w:sz w:val="16"/>
                <w:szCs w:val="16"/>
              </w:rPr>
              <w:t xml:space="preserve"> </w:t>
            </w:r>
            <w:r w:rsidRPr="00FB31C0">
              <w:rPr>
                <w:sz w:val="16"/>
                <w:szCs w:val="16"/>
              </w:rPr>
              <w:t>bewä</w:t>
            </w:r>
            <w:r w:rsidR="00ED0054" w:rsidRPr="00FB31C0">
              <w:rPr>
                <w:sz w:val="16"/>
                <w:szCs w:val="16"/>
              </w:rPr>
              <w:t>ltigen.</w:t>
            </w:r>
          </w:p>
          <w:p w:rsidR="00ED0054" w:rsidRPr="00FB31C0" w:rsidRDefault="00ED005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Die Nachhaltigkeit von Lernen fördern.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Den lern- und entwick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lungspsychologischen Stand der … Schüler unter fachspezifischen Gesichtspunkten in den für den Fachunterricht relevanten Bereichen diagnostizieren.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Fachspezifische Kom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petenzen der Lernen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den individuell fördern und Lernende und Eltern beraten.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Ergebnisse von Lern</w:t>
            </w:r>
            <w:r w:rsidR="00ED0054" w:rsidRPr="00FB31C0">
              <w:rPr>
                <w:sz w:val="16"/>
                <w:szCs w:val="16"/>
              </w:rPr>
              <w:t>--</w:t>
            </w:r>
            <w:r w:rsidRPr="00FB31C0">
              <w:rPr>
                <w:sz w:val="16"/>
                <w:szCs w:val="16"/>
              </w:rPr>
              <w:t>standserhebungen und vergleichende Leistungsfest</w:t>
            </w:r>
            <w:r w:rsidR="00ED0054" w:rsidRPr="00FB31C0">
              <w:rPr>
                <w:sz w:val="16"/>
                <w:szCs w:val="16"/>
              </w:rPr>
              <w:t xml:space="preserve">stellungen deuten und </w:t>
            </w:r>
            <w:r w:rsidRPr="00FB31C0">
              <w:rPr>
                <w:sz w:val="16"/>
                <w:szCs w:val="16"/>
              </w:rPr>
              <w:t>angemes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sene Konsequenzen ableiten.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Unterschiedl.  Formen der Leistungsmessung und -beurteilung des Faches verstehen, ver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antwortungsbewusst anwenden und reflektieren.</w:t>
            </w:r>
          </w:p>
        </w:tc>
      </w:tr>
    </w:tbl>
    <w:p w:rsidR="003927D3" w:rsidRPr="00C402A5" w:rsidRDefault="003927D3" w:rsidP="00AC755B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252"/>
      </w:tblGrid>
      <w:tr w:rsidR="00C402A5" w:rsidRPr="00FB31C0" w:rsidTr="00FB31C0">
        <w:trPr>
          <w:trHeight w:val="2050"/>
        </w:trPr>
        <w:tc>
          <w:tcPr>
            <w:tcW w:w="8252" w:type="dxa"/>
          </w:tcPr>
          <w:p w:rsidR="00C402A5" w:rsidRPr="00FB31C0" w:rsidRDefault="006E7C4A" w:rsidP="00FB31C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B31C0">
              <w:rPr>
                <w:rFonts w:cs="Calibri"/>
                <w:sz w:val="16"/>
                <w:szCs w:val="16"/>
              </w:rPr>
              <w:t>Ergänzungen</w:t>
            </w:r>
            <w:r w:rsidR="00C402A5" w:rsidRPr="00FB31C0">
              <w:rPr>
                <w:rFonts w:cs="Calibri"/>
                <w:sz w:val="16"/>
                <w:szCs w:val="16"/>
              </w:rPr>
              <w:t xml:space="preserve"> / Fragen an das Ausbildungsteam:</w:t>
            </w:r>
          </w:p>
          <w:p w:rsidR="00AC755B" w:rsidRPr="00FB31C0" w:rsidRDefault="00AC755B" w:rsidP="00FB31C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41668" w:rsidRPr="00141668" w:rsidRDefault="00141668">
      <w:pPr>
        <w:rPr>
          <w:rFonts w:cs="Calibri"/>
          <w:sz w:val="28"/>
          <w:szCs w:val="28"/>
        </w:rPr>
      </w:pPr>
    </w:p>
    <w:sectPr w:rsidR="00141668" w:rsidRPr="00141668" w:rsidSect="00FA4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36" w:rsidRDefault="009C3A36" w:rsidP="00FA4883">
      <w:pPr>
        <w:spacing w:after="0" w:line="240" w:lineRule="auto"/>
      </w:pPr>
      <w:r>
        <w:separator/>
      </w:r>
    </w:p>
  </w:endnote>
  <w:endnote w:type="continuationSeparator" w:id="0">
    <w:p w:rsidR="009C3A36" w:rsidRDefault="009C3A36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Default="00A173B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20" w:rsidRDefault="00357F20">
    <w:pPr>
      <w:pStyle w:val="Fuzeile"/>
      <w:jc w:val="center"/>
    </w:pPr>
    <w:r>
      <w:t xml:space="preserve">Seite </w:t>
    </w:r>
    <w:fldSimple w:instr=" PAGE   \* MERGEFORMAT ">
      <w:r w:rsidR="009C3A36">
        <w:rPr>
          <w:noProof/>
        </w:rPr>
        <w:t>1</w:t>
      </w:r>
    </w:fldSimple>
  </w:p>
  <w:p w:rsidR="00357F20" w:rsidRDefault="00357F2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Default="00A173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36" w:rsidRDefault="009C3A36" w:rsidP="00FA4883">
      <w:pPr>
        <w:spacing w:after="0" w:line="240" w:lineRule="auto"/>
      </w:pPr>
      <w:r>
        <w:separator/>
      </w:r>
    </w:p>
  </w:footnote>
  <w:footnote w:type="continuationSeparator" w:id="0">
    <w:p w:rsidR="009C3A36" w:rsidRDefault="009C3A36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Default="00A173B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Pr="00A173B7" w:rsidRDefault="009A0A97" w:rsidP="00A173B7">
    <w:pPr>
      <w:pStyle w:val="Kopfzeile"/>
      <w:pBdr>
        <w:bottom w:val="single" w:sz="4" w:space="1" w:color="auto"/>
      </w:pBdr>
      <w:jc w:val="center"/>
      <w:rPr>
        <w:smallCaps/>
      </w:rPr>
    </w:pPr>
    <w:r w:rsidRPr="009A0A97">
      <w:rPr>
        <w:rFonts w:ascii="Arial" w:hAnsi="Arial"/>
        <w:caps/>
        <w:sz w:val="18"/>
      </w:rPr>
      <w:t xml:space="preserve">Staatliches Studienseminar für das Lehramt an GrundSCHULEN Kaiserslautern </w:t>
    </w:r>
    <w:r w:rsidR="00725D4F">
      <w:rPr>
        <w:smallCaps/>
      </w:rPr>
      <w:t xml:space="preserve"> 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Default="00A173B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425EE"/>
    <w:rsid w:val="00057A70"/>
    <w:rsid w:val="000867A0"/>
    <w:rsid w:val="000D6248"/>
    <w:rsid w:val="00102FD6"/>
    <w:rsid w:val="00123E5E"/>
    <w:rsid w:val="00141668"/>
    <w:rsid w:val="00145239"/>
    <w:rsid w:val="00151C44"/>
    <w:rsid w:val="0015579C"/>
    <w:rsid w:val="001814CB"/>
    <w:rsid w:val="00183FEB"/>
    <w:rsid w:val="001937CC"/>
    <w:rsid w:val="00194920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10891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16302"/>
    <w:rsid w:val="003234AA"/>
    <w:rsid w:val="003361FA"/>
    <w:rsid w:val="00353335"/>
    <w:rsid w:val="00357F20"/>
    <w:rsid w:val="00360319"/>
    <w:rsid w:val="00362A56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3AB4"/>
    <w:rsid w:val="004359D5"/>
    <w:rsid w:val="00454464"/>
    <w:rsid w:val="004601B8"/>
    <w:rsid w:val="00463530"/>
    <w:rsid w:val="00467E3D"/>
    <w:rsid w:val="00484261"/>
    <w:rsid w:val="00493CF1"/>
    <w:rsid w:val="004B399A"/>
    <w:rsid w:val="004C5A3E"/>
    <w:rsid w:val="004D3599"/>
    <w:rsid w:val="004E15CC"/>
    <w:rsid w:val="004E231A"/>
    <w:rsid w:val="005043AF"/>
    <w:rsid w:val="005052E9"/>
    <w:rsid w:val="00532C30"/>
    <w:rsid w:val="00552AE6"/>
    <w:rsid w:val="00557932"/>
    <w:rsid w:val="00566E0D"/>
    <w:rsid w:val="0057409E"/>
    <w:rsid w:val="00590347"/>
    <w:rsid w:val="005D255E"/>
    <w:rsid w:val="005D6492"/>
    <w:rsid w:val="005E54FF"/>
    <w:rsid w:val="00610C52"/>
    <w:rsid w:val="006238CC"/>
    <w:rsid w:val="00626317"/>
    <w:rsid w:val="00630B38"/>
    <w:rsid w:val="00634BB9"/>
    <w:rsid w:val="006474EC"/>
    <w:rsid w:val="00661DE7"/>
    <w:rsid w:val="006677E6"/>
    <w:rsid w:val="006710AE"/>
    <w:rsid w:val="006936BB"/>
    <w:rsid w:val="00695DE5"/>
    <w:rsid w:val="0069772C"/>
    <w:rsid w:val="006B03F2"/>
    <w:rsid w:val="006E7C4A"/>
    <w:rsid w:val="006F356E"/>
    <w:rsid w:val="0071276C"/>
    <w:rsid w:val="007179B2"/>
    <w:rsid w:val="00722761"/>
    <w:rsid w:val="00725D4F"/>
    <w:rsid w:val="00760847"/>
    <w:rsid w:val="00775D01"/>
    <w:rsid w:val="00781609"/>
    <w:rsid w:val="00790F54"/>
    <w:rsid w:val="007978DC"/>
    <w:rsid w:val="007B1CAB"/>
    <w:rsid w:val="007B36A1"/>
    <w:rsid w:val="007B605E"/>
    <w:rsid w:val="007C0147"/>
    <w:rsid w:val="007C10CF"/>
    <w:rsid w:val="007C4F22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295B"/>
    <w:rsid w:val="00884632"/>
    <w:rsid w:val="00885C86"/>
    <w:rsid w:val="008B5E7F"/>
    <w:rsid w:val="008C3328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A0A97"/>
    <w:rsid w:val="009B0FAA"/>
    <w:rsid w:val="009C3A36"/>
    <w:rsid w:val="009E481E"/>
    <w:rsid w:val="00A0388E"/>
    <w:rsid w:val="00A101AE"/>
    <w:rsid w:val="00A1483D"/>
    <w:rsid w:val="00A173B7"/>
    <w:rsid w:val="00A27B40"/>
    <w:rsid w:val="00A3475C"/>
    <w:rsid w:val="00A4449E"/>
    <w:rsid w:val="00A65895"/>
    <w:rsid w:val="00A76F01"/>
    <w:rsid w:val="00A83A7A"/>
    <w:rsid w:val="00AB36E1"/>
    <w:rsid w:val="00AC755B"/>
    <w:rsid w:val="00B16F70"/>
    <w:rsid w:val="00B23DBE"/>
    <w:rsid w:val="00B272D3"/>
    <w:rsid w:val="00B40D1C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C20AB1"/>
    <w:rsid w:val="00C22800"/>
    <w:rsid w:val="00C2604A"/>
    <w:rsid w:val="00C30B16"/>
    <w:rsid w:val="00C32197"/>
    <w:rsid w:val="00C402A5"/>
    <w:rsid w:val="00C574A8"/>
    <w:rsid w:val="00C606D1"/>
    <w:rsid w:val="00CA497A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5C6F"/>
    <w:rsid w:val="00D2643B"/>
    <w:rsid w:val="00D51044"/>
    <w:rsid w:val="00D5204A"/>
    <w:rsid w:val="00D56EB0"/>
    <w:rsid w:val="00D744D0"/>
    <w:rsid w:val="00D9588E"/>
    <w:rsid w:val="00DC6134"/>
    <w:rsid w:val="00DD69A2"/>
    <w:rsid w:val="00DD7393"/>
    <w:rsid w:val="00DE1501"/>
    <w:rsid w:val="00DE2282"/>
    <w:rsid w:val="00DF58FF"/>
    <w:rsid w:val="00DF62AF"/>
    <w:rsid w:val="00E00E0D"/>
    <w:rsid w:val="00E01A7E"/>
    <w:rsid w:val="00E02535"/>
    <w:rsid w:val="00E05D0E"/>
    <w:rsid w:val="00E102D1"/>
    <w:rsid w:val="00E1066E"/>
    <w:rsid w:val="00E159D8"/>
    <w:rsid w:val="00E179DA"/>
    <w:rsid w:val="00E37D2C"/>
    <w:rsid w:val="00E66877"/>
    <w:rsid w:val="00E71095"/>
    <w:rsid w:val="00E80D87"/>
    <w:rsid w:val="00E902A6"/>
    <w:rsid w:val="00ED0054"/>
    <w:rsid w:val="00F07A24"/>
    <w:rsid w:val="00F169A3"/>
    <w:rsid w:val="00F443EE"/>
    <w:rsid w:val="00F9363B"/>
    <w:rsid w:val="00FA3B5F"/>
    <w:rsid w:val="00FA3FAA"/>
    <w:rsid w:val="00FA4883"/>
    <w:rsid w:val="00FB31C0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2018-08-07T08:54:00Z</dcterms:created>
  <dcterms:modified xsi:type="dcterms:W3CDTF">2018-08-07T08:54:00Z</dcterms:modified>
</cp:coreProperties>
</file>