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52" w:rsidRPr="00771AFF" w:rsidRDefault="00411A52" w:rsidP="00411A5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Thema:</w:t>
      </w: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Einsatz des interaktiven Whiteboards (IWB) in der Grundschule</w:t>
      </w:r>
    </w:p>
    <w:p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:rsidR="00880E4C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 w:rsidR="00411A52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</w:p>
    <w:p w:rsidR="00411A52" w:rsidRPr="008C04DB" w:rsidRDefault="00411A52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dieser Veranstaltung werden erste Möglichkeiten des Einsatzes von interaktiven Whit</w:t>
      </w:r>
      <w:r w:rsidR="00F929D8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boards in der GS aufgezeigt. Wir beschäftigen uns sowohl mit der Hardware als auch mit unterschiedlicher Software. Chancen und Grenzen des Mediums werden ausgelotet. Die Teilnehmer*innen können praktische Tools der IWBs vor Ort ausprobieren.</w:t>
      </w:r>
    </w:p>
    <w:p w:rsidR="00A937BE" w:rsidRDefault="00F929D8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:rsidR="008C04DB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 w:rsidR="00411A52">
        <w:rPr>
          <w:rFonts w:ascii="Helvetica Neue" w:hAnsi="Helvetica Neue" w:cs="Helvetica Neue"/>
          <w:b/>
          <w:color w:val="000000"/>
        </w:rPr>
        <w:t xml:space="preserve">:  </w:t>
      </w:r>
      <w:r w:rsidR="00411A52">
        <w:rPr>
          <w:rFonts w:ascii="Helvetica Neue" w:hAnsi="Helvetica Neue" w:cs="Helvetica Neue"/>
          <w:b/>
          <w:color w:val="000000"/>
        </w:rPr>
        <w:tab/>
      </w:r>
      <w:r w:rsidR="00411A52">
        <w:rPr>
          <w:rFonts w:ascii="Helvetica Neue" w:hAnsi="Helvetica Neue" w:cs="Helvetica Neue"/>
          <w:b/>
          <w:color w:val="000000"/>
        </w:rPr>
        <w:tab/>
      </w:r>
      <w:r w:rsidR="00411A52" w:rsidRPr="00411A52">
        <w:rPr>
          <w:rFonts w:ascii="Helvetica Neue" w:hAnsi="Helvetica Neue" w:cs="Helvetica Neue"/>
          <w:color w:val="000000"/>
        </w:rPr>
        <w:t>Grundschule Eisenberg</w:t>
      </w:r>
    </w:p>
    <w:p w:rsidR="00E64A09" w:rsidRP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Uhrzeit</w:t>
      </w:r>
      <w:r w:rsidR="00411A52">
        <w:rPr>
          <w:rFonts w:ascii="Helvetica Neue" w:hAnsi="Helvetica Neue" w:cs="Helvetica Neue"/>
          <w:color w:val="000000"/>
        </w:rPr>
        <w:t xml:space="preserve">: </w:t>
      </w:r>
      <w:r w:rsidR="00411A52">
        <w:rPr>
          <w:rFonts w:ascii="Helvetica Neue" w:hAnsi="Helvetica Neue" w:cs="Helvetica Neue"/>
          <w:color w:val="000000"/>
        </w:rPr>
        <w:tab/>
      </w:r>
      <w:r>
        <w:rPr>
          <w:rFonts w:ascii="Helvetica Neue" w:hAnsi="Helvetica Neue" w:cs="Helvetica Neue"/>
          <w:color w:val="000000"/>
        </w:rPr>
        <w:t xml:space="preserve">13.30 – 16.30 Uhr </w:t>
      </w:r>
    </w:p>
    <w:sectPr w:rsidR="00E64A09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411A52"/>
    <w:rsid w:val="00490CAB"/>
    <w:rsid w:val="00546C4E"/>
    <w:rsid w:val="005C0F57"/>
    <w:rsid w:val="00880E4C"/>
    <w:rsid w:val="00887702"/>
    <w:rsid w:val="008C04DB"/>
    <w:rsid w:val="008F0236"/>
    <w:rsid w:val="00A420A1"/>
    <w:rsid w:val="00B508F7"/>
    <w:rsid w:val="00BA48C1"/>
    <w:rsid w:val="00E117F2"/>
    <w:rsid w:val="00E64A09"/>
    <w:rsid w:val="00F4628E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6FA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Blandfort, Martina</cp:lastModifiedBy>
  <cp:revision>3</cp:revision>
  <dcterms:created xsi:type="dcterms:W3CDTF">2021-07-23T07:36:00Z</dcterms:created>
  <dcterms:modified xsi:type="dcterms:W3CDTF">2021-07-26T09:01:00Z</dcterms:modified>
</cp:coreProperties>
</file>