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60" w:rsidRDefault="00DA4460" w:rsidP="00DA4460">
      <w:pPr>
        <w:jc w:val="center"/>
      </w:pPr>
      <w:r w:rsidRPr="00DA4460">
        <w:rPr>
          <w:sz w:val="24"/>
          <w:szCs w:val="24"/>
        </w:rPr>
        <w:t>Ergänzungskurs:</w:t>
      </w:r>
      <w:r>
        <w:rPr>
          <w:sz w:val="24"/>
          <w:szCs w:val="24"/>
          <w:u w:val="single"/>
        </w:rPr>
        <w:t xml:space="preserve"> </w:t>
      </w:r>
    </w:p>
    <w:p w:rsidR="00A3457D" w:rsidRPr="00DA4460" w:rsidRDefault="00A3457D" w:rsidP="00DA4460">
      <w:pPr>
        <w:jc w:val="center"/>
        <w:rPr>
          <w:rFonts w:ascii="Comic Sans MS" w:hAnsi="Comic Sans MS"/>
          <w:sz w:val="24"/>
          <w:szCs w:val="24"/>
        </w:rPr>
      </w:pPr>
      <w:r w:rsidRPr="00DA4460">
        <w:rPr>
          <w:rFonts w:ascii="Comic Sans MS" w:hAnsi="Comic Sans MS"/>
          <w:b/>
          <w:sz w:val="24"/>
          <w:szCs w:val="24"/>
        </w:rPr>
        <w:t>„Unterrichtsgespräche führen“</w:t>
      </w:r>
    </w:p>
    <w:p w:rsidR="00DA4460" w:rsidRDefault="00DA4460" w:rsidP="00386D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3457D" w:rsidRPr="00DA4460" w:rsidRDefault="00800695" w:rsidP="00386D1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A4460">
        <w:rPr>
          <w:rFonts w:ascii="Comic Sans MS" w:hAnsi="Comic Sans MS"/>
          <w:sz w:val="24"/>
          <w:szCs w:val="24"/>
        </w:rPr>
        <w:t>Das F</w:t>
      </w:r>
      <w:r w:rsidR="00A3457D" w:rsidRPr="00DA4460">
        <w:rPr>
          <w:rFonts w:ascii="Comic Sans MS" w:hAnsi="Comic Sans MS"/>
          <w:sz w:val="24"/>
          <w:szCs w:val="24"/>
        </w:rPr>
        <w:t xml:space="preserve">ühren von Gesprächen im Unterricht ist </w:t>
      </w:r>
      <w:r w:rsidR="00B340AD" w:rsidRPr="00DA4460">
        <w:rPr>
          <w:rFonts w:ascii="Comic Sans MS" w:hAnsi="Comic Sans MS"/>
          <w:sz w:val="24"/>
          <w:szCs w:val="24"/>
        </w:rPr>
        <w:t>eines der komplexesten Felder im Unterrichtsprozess.</w:t>
      </w:r>
    </w:p>
    <w:p w:rsidR="00B340AD" w:rsidRPr="00DA4460" w:rsidRDefault="00B340AD" w:rsidP="00386D1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A4460">
        <w:rPr>
          <w:rFonts w:ascii="Comic Sans MS" w:hAnsi="Comic Sans MS"/>
          <w:sz w:val="24"/>
          <w:szCs w:val="24"/>
        </w:rPr>
        <w:t xml:space="preserve">In diesem </w:t>
      </w:r>
      <w:r w:rsidR="00DA4460" w:rsidRPr="00DA4460">
        <w:rPr>
          <w:rFonts w:ascii="Comic Sans MS" w:hAnsi="Comic Sans MS"/>
          <w:sz w:val="24"/>
          <w:szCs w:val="24"/>
        </w:rPr>
        <w:t>Ergänzungskurs</w:t>
      </w:r>
      <w:r w:rsidRPr="00DA4460">
        <w:rPr>
          <w:rFonts w:ascii="Comic Sans MS" w:hAnsi="Comic Sans MS"/>
          <w:sz w:val="24"/>
          <w:szCs w:val="24"/>
        </w:rPr>
        <w:t xml:space="preserve"> wollen wir uns folgenden Fragen nähern:</w:t>
      </w:r>
    </w:p>
    <w:p w:rsidR="00DA4460" w:rsidRPr="00DA4460" w:rsidRDefault="00800695" w:rsidP="00386D1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A4460">
        <w:rPr>
          <w:rFonts w:ascii="Comic Sans MS" w:hAnsi="Comic Sans MS"/>
          <w:sz w:val="24"/>
          <w:szCs w:val="24"/>
        </w:rPr>
        <w:t xml:space="preserve">Welche Formen des Unterrichtsgespräches gibt es? </w:t>
      </w:r>
    </w:p>
    <w:p w:rsidR="00B340AD" w:rsidRDefault="00800695" w:rsidP="00386D1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A4460">
        <w:rPr>
          <w:rFonts w:ascii="Comic Sans MS" w:hAnsi="Comic Sans MS"/>
          <w:sz w:val="24"/>
          <w:szCs w:val="24"/>
        </w:rPr>
        <w:t>Wie muss ein Unterrichtsges</w:t>
      </w:r>
      <w:bookmarkStart w:id="0" w:name="_GoBack"/>
      <w:bookmarkEnd w:id="0"/>
      <w:r w:rsidRPr="00DA4460">
        <w:rPr>
          <w:rFonts w:ascii="Comic Sans MS" w:hAnsi="Comic Sans MS"/>
          <w:sz w:val="24"/>
          <w:szCs w:val="24"/>
        </w:rPr>
        <w:t>präch gestaltet sein, dass es zielführend ist?</w:t>
      </w:r>
    </w:p>
    <w:p w:rsidR="00DA4460" w:rsidRPr="00DA4460" w:rsidRDefault="00DA4460" w:rsidP="00386D1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Welche wesentlichen Bausteine benötigen gute Unterrichtsgespräche?</w:t>
      </w:r>
    </w:p>
    <w:p w:rsidR="00800695" w:rsidRPr="00DA4460" w:rsidRDefault="00800695" w:rsidP="00386D1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A4460">
        <w:rPr>
          <w:rFonts w:ascii="Comic Sans MS" w:hAnsi="Comic Sans MS"/>
          <w:sz w:val="24"/>
          <w:szCs w:val="24"/>
        </w:rPr>
        <w:t>Durch gezielte Übungen werden die Teilnehm</w:t>
      </w:r>
      <w:r w:rsidR="00DA4460" w:rsidRPr="00DA4460">
        <w:rPr>
          <w:rFonts w:ascii="Comic Sans MS" w:hAnsi="Comic Sans MS"/>
          <w:sz w:val="24"/>
          <w:szCs w:val="24"/>
        </w:rPr>
        <w:t>enden</w:t>
      </w:r>
      <w:r w:rsidRPr="00DA4460">
        <w:rPr>
          <w:rFonts w:ascii="Comic Sans MS" w:hAnsi="Comic Sans MS"/>
          <w:sz w:val="24"/>
          <w:szCs w:val="24"/>
        </w:rPr>
        <w:t xml:space="preserve"> für dieses Thema sensibilisiert und in einzelnen Punkten geschult.</w:t>
      </w:r>
    </w:p>
    <w:p w:rsidR="00800695" w:rsidRDefault="00800695"/>
    <w:sectPr w:rsidR="00800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7D"/>
    <w:rsid w:val="002C0DC5"/>
    <w:rsid w:val="00386D10"/>
    <w:rsid w:val="00800695"/>
    <w:rsid w:val="00A3457D"/>
    <w:rsid w:val="00B340AD"/>
    <w:rsid w:val="00D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6CC5"/>
  <w15:chartTrackingRefBased/>
  <w15:docId w15:val="{2DDAD2EF-181C-4A70-B3FF-71BE226B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Wietzke</dc:creator>
  <cp:keywords/>
  <dc:description/>
  <cp:lastModifiedBy>Wietzke, Mario</cp:lastModifiedBy>
  <cp:revision>2</cp:revision>
  <dcterms:created xsi:type="dcterms:W3CDTF">2023-01-19T12:44:00Z</dcterms:created>
  <dcterms:modified xsi:type="dcterms:W3CDTF">2023-01-19T12:44:00Z</dcterms:modified>
</cp:coreProperties>
</file>