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B4FF" w14:textId="77777777" w:rsidR="00FE4E5F" w:rsidRDefault="00544DC1">
      <w:pPr>
        <w:spacing w:after="12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Vorbereitungsbogen für das zweite Beratungsgespräch gem. LVO, § 13 Abs. 4 bzw. § 11 Abs. 1</w:t>
      </w:r>
    </w:p>
    <w:p w14:paraId="6CE45CDF" w14:textId="77777777" w:rsidR="00FE4E5F" w:rsidRDefault="00FE4E5F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FE4E5F" w14:paraId="7451E4F4" w14:textId="77777777">
        <w:trPr>
          <w:trHeight w:val="956"/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C6BC" w14:textId="36B78519" w:rsidR="00FE4E5F" w:rsidRDefault="00544D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Name der/des FL/ Vertreter*in</w:t>
            </w:r>
            <w:r w:rsidR="007E5DF2">
              <w:rPr>
                <w:rFonts w:ascii="Arial" w:hAnsi="Arial"/>
              </w:rPr>
              <w:t>nen</w:t>
            </w:r>
            <w:r>
              <w:rPr>
                <w:rFonts w:ascii="Arial" w:hAnsi="Arial"/>
              </w:rPr>
              <w:t xml:space="preserve"> der Schule:</w:t>
            </w:r>
          </w:p>
          <w:p w14:paraId="1793C72F" w14:textId="77777777" w:rsidR="00FE4E5F" w:rsidRDefault="00544D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Name der/des LAA:</w:t>
            </w:r>
          </w:p>
          <w:p w14:paraId="1B4D01FC" w14:textId="77777777" w:rsidR="00FE4E5F" w:rsidRDefault="00544DC1">
            <w:pPr>
              <w:spacing w:after="0" w:line="360" w:lineRule="auto"/>
            </w:pPr>
            <w:r>
              <w:rPr>
                <w:rFonts w:ascii="Arial" w:hAnsi="Arial"/>
              </w:rPr>
              <w:t xml:space="preserve">Datum: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Uhrzeit:</w:t>
            </w:r>
          </w:p>
        </w:tc>
      </w:tr>
      <w:tr w:rsidR="00FE4E5F" w14:paraId="0411C49B" w14:textId="77777777">
        <w:trPr>
          <w:trHeight w:val="2163"/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5EA1" w14:textId="77777777" w:rsidR="00FE4E5F" w:rsidRDefault="00544DC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Folgende Kompetenzentwicklungen der / des LAA sehe ich in den beruflichen Handlungsfeldern (s. LVO Anlage 1: Curriculare Struktur – max. 3 bis 4 zentrale Aspekte):</w:t>
            </w:r>
          </w:p>
          <w:p w14:paraId="3C3FEEE0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BBBDD8A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12EF2FD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12CB77E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B881FB0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0345E48" w14:textId="77777777" w:rsidR="00FE4E5F" w:rsidRDefault="00FE4E5F">
            <w:pPr>
              <w:spacing w:after="0" w:line="240" w:lineRule="auto"/>
            </w:pPr>
          </w:p>
        </w:tc>
      </w:tr>
      <w:tr w:rsidR="00FE4E5F" w14:paraId="4030545A" w14:textId="77777777">
        <w:trPr>
          <w:trHeight w:val="1923"/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169F" w14:textId="77777777" w:rsidR="00FE4E5F" w:rsidRDefault="00544DC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Daran sollte die/der LAA noch arbeiten:</w:t>
            </w:r>
          </w:p>
          <w:p w14:paraId="5660A0F6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40BD6FB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5433E50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FBA68D0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D53E708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6D2CDDC" w14:textId="77777777" w:rsidR="00FE4E5F" w:rsidRDefault="00FE4E5F">
            <w:pPr>
              <w:spacing w:after="0" w:line="240" w:lineRule="auto"/>
            </w:pPr>
          </w:p>
        </w:tc>
      </w:tr>
      <w:tr w:rsidR="00FE4E5F" w14:paraId="54BC372F" w14:textId="77777777">
        <w:trPr>
          <w:trHeight w:val="2163"/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DBF6" w14:textId="77777777" w:rsidR="00FE4E5F" w:rsidRDefault="00544DC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Aus meiner Sicht könnte sich die/der LAA in den kommenden Monaten folgende Schwerpunkte setzen:</w:t>
            </w:r>
          </w:p>
          <w:p w14:paraId="1CA328FD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A68235D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8217C21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7A3D38E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2F7D90E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94EF290" w14:textId="77777777" w:rsidR="00FE4E5F" w:rsidRDefault="00FE4E5F">
            <w:pPr>
              <w:spacing w:after="0" w:line="240" w:lineRule="auto"/>
            </w:pPr>
          </w:p>
        </w:tc>
      </w:tr>
      <w:tr w:rsidR="00FE4E5F" w14:paraId="1355F702" w14:textId="77777777">
        <w:trPr>
          <w:trHeight w:val="1923"/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DDABE" w14:textId="77777777" w:rsidR="00FE4E5F" w:rsidRDefault="00544DC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Diese Unterstützung könnte ich dafür anbieten: </w:t>
            </w:r>
          </w:p>
          <w:p w14:paraId="69DD8E9A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3B49324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17DCD2D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235365B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E72F00A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A6F8534" w14:textId="77777777" w:rsidR="00FE4E5F" w:rsidRDefault="00FE4E5F">
            <w:pPr>
              <w:spacing w:after="0" w:line="240" w:lineRule="auto"/>
            </w:pPr>
          </w:p>
        </w:tc>
      </w:tr>
      <w:tr w:rsidR="00FE4E5F" w14:paraId="435C8670" w14:textId="77777777">
        <w:trPr>
          <w:trHeight w:val="1683"/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B668" w14:textId="77777777" w:rsidR="00FE4E5F" w:rsidRDefault="00544DC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Das möchte ich noch ansprechen:</w:t>
            </w:r>
          </w:p>
          <w:p w14:paraId="4AEF93D7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40773B3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CEE76A4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34A3889" w14:textId="77777777" w:rsidR="00FE4E5F" w:rsidRDefault="00FE4E5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167BA22" w14:textId="77777777" w:rsidR="00FE4E5F" w:rsidRDefault="00FE4E5F">
            <w:pPr>
              <w:spacing w:after="0" w:line="240" w:lineRule="auto"/>
            </w:pPr>
          </w:p>
        </w:tc>
      </w:tr>
    </w:tbl>
    <w:p w14:paraId="4F9E5998" w14:textId="77777777" w:rsidR="00FE4E5F" w:rsidRDefault="00FE4E5F">
      <w:pPr>
        <w:widowControl w:val="0"/>
        <w:spacing w:after="120" w:line="240" w:lineRule="auto"/>
        <w:jc w:val="center"/>
      </w:pPr>
    </w:p>
    <w:sectPr w:rsidR="00FE4E5F">
      <w:headerReference w:type="default" r:id="rId6"/>
      <w:footerReference w:type="default" r:id="rId7"/>
      <w:pgSz w:w="11900" w:h="16840"/>
      <w:pgMar w:top="1134" w:right="1418" w:bottom="567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15287" w14:textId="77777777" w:rsidR="00C1551C" w:rsidRDefault="00C1551C">
      <w:pPr>
        <w:spacing w:after="0" w:line="240" w:lineRule="auto"/>
      </w:pPr>
      <w:r>
        <w:separator/>
      </w:r>
    </w:p>
  </w:endnote>
  <w:endnote w:type="continuationSeparator" w:id="0">
    <w:p w14:paraId="75063470" w14:textId="77777777" w:rsidR="00C1551C" w:rsidRDefault="00C1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BFE3C" w14:textId="77777777" w:rsidR="00FE4E5F" w:rsidRDefault="00FE4E5F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AC455" w14:textId="77777777" w:rsidR="00C1551C" w:rsidRDefault="00C1551C">
      <w:pPr>
        <w:spacing w:after="0" w:line="240" w:lineRule="auto"/>
      </w:pPr>
      <w:r>
        <w:separator/>
      </w:r>
    </w:p>
  </w:footnote>
  <w:footnote w:type="continuationSeparator" w:id="0">
    <w:p w14:paraId="1E738871" w14:textId="77777777" w:rsidR="00C1551C" w:rsidRDefault="00C1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C452" w14:textId="77777777" w:rsidR="00FE4E5F" w:rsidRDefault="00544DC1">
    <w:pPr>
      <w:pStyle w:val="Kopfzeile"/>
      <w:tabs>
        <w:tab w:val="clear" w:pos="9072"/>
        <w:tab w:val="right" w:pos="9044"/>
      </w:tabs>
      <w:jc w:val="center"/>
    </w:pPr>
    <w:r>
      <w:rPr>
        <w:rFonts w:ascii="Arial" w:hAnsi="Arial"/>
        <w:sz w:val="18"/>
        <w:szCs w:val="18"/>
      </w:rPr>
      <w:t>PAMINA-Studienseminar Rohrbach – Staatl. Studienseminar für das Lehramt an Grundschulen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5F"/>
    <w:rsid w:val="002068F1"/>
    <w:rsid w:val="00240724"/>
    <w:rsid w:val="00544DC1"/>
    <w:rsid w:val="007E5DF2"/>
    <w:rsid w:val="00C1551C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5972"/>
  <w15:docId w15:val="{73D4FD01-DC08-424B-BBAD-3F19A441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Hellmann, Helena</dc:creator>
  <cp:lastModifiedBy>Hellmann, Helena</cp:lastModifiedBy>
  <cp:revision>2</cp:revision>
  <dcterms:created xsi:type="dcterms:W3CDTF">2021-11-08T09:36:00Z</dcterms:created>
  <dcterms:modified xsi:type="dcterms:W3CDTF">2021-11-08T09:36:00Z</dcterms:modified>
</cp:coreProperties>
</file>